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BA4" w:rsidRDefault="00E24BA4" w:rsidP="00E24BA4">
      <w:pPr>
        <w:pStyle w:val="NCEAHeadInfoL2"/>
        <w:rPr>
          <w:lang w:val="en-GB"/>
        </w:rPr>
      </w:pPr>
      <w:r>
        <w:rPr>
          <w:lang w:val="en-GB"/>
        </w:rPr>
        <w:t>Year 10 Gene Testing     Name ____________________________________________</w:t>
      </w:r>
      <w:bookmarkStart w:id="0" w:name="_GoBack"/>
      <w:bookmarkEnd w:id="0"/>
    </w:p>
    <w:tbl>
      <w:tblPr>
        <w:tblW w:w="14572" w:type="dxa"/>
        <w:jc w:val="center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7"/>
        <w:gridCol w:w="2829"/>
        <w:gridCol w:w="2829"/>
        <w:gridCol w:w="2829"/>
        <w:gridCol w:w="2829"/>
        <w:gridCol w:w="2829"/>
      </w:tblGrid>
      <w:tr w:rsidR="00E24BA4" w:rsidRPr="0003397A" w:rsidTr="00C06630">
        <w:trPr>
          <w:tblHeader/>
          <w:jc w:val="center"/>
        </w:trPr>
        <w:tc>
          <w:tcPr>
            <w:tcW w:w="427" w:type="dxa"/>
            <w:vMerge w:val="restart"/>
            <w:tcBorders>
              <w:top w:val="nil"/>
              <w:left w:val="nil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19"/>
                <w:szCs w:val="19"/>
                <w:lang w:val="en-AU" w:eastAsia="en-US"/>
              </w:rPr>
            </w:pPr>
          </w:p>
        </w:tc>
        <w:tc>
          <w:tcPr>
            <w:tcW w:w="282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00948D"/>
            <w:vAlign w:val="center"/>
          </w:tcPr>
          <w:p w:rsidR="00E24BA4" w:rsidRPr="0003397A" w:rsidRDefault="00E24BA4" w:rsidP="00C06630">
            <w:pPr>
              <w:spacing w:before="40" w:after="40"/>
              <w:jc w:val="center"/>
              <w:rPr>
                <w:rFonts w:ascii="Arial" w:hAnsi="Arial"/>
                <w:b/>
                <w:color w:val="FFFFFF"/>
                <w:sz w:val="20"/>
                <w:lang w:val="en-AU" w:eastAsia="en-AU"/>
              </w:rPr>
            </w:pPr>
            <w:r w:rsidRPr="0003397A">
              <w:rPr>
                <w:rFonts w:ascii="Arial" w:hAnsi="Arial"/>
                <w:b/>
                <w:color w:val="FFFFFF"/>
                <w:sz w:val="20"/>
                <w:lang w:val="en-AU" w:eastAsia="en-AU"/>
              </w:rPr>
              <w:t>A</w:t>
            </w:r>
          </w:p>
        </w:tc>
        <w:tc>
          <w:tcPr>
            <w:tcW w:w="2829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00948D"/>
            <w:vAlign w:val="center"/>
          </w:tcPr>
          <w:p w:rsidR="00E24BA4" w:rsidRPr="0003397A" w:rsidRDefault="00E24BA4" w:rsidP="00C06630">
            <w:pPr>
              <w:spacing w:before="40" w:after="40"/>
              <w:jc w:val="center"/>
              <w:rPr>
                <w:rFonts w:ascii="Arial" w:hAnsi="Arial"/>
                <w:b/>
                <w:color w:val="FFFFFF"/>
                <w:sz w:val="20"/>
                <w:lang w:val="en-AU" w:eastAsia="en-AU"/>
              </w:rPr>
            </w:pPr>
            <w:r w:rsidRPr="0003397A">
              <w:rPr>
                <w:rFonts w:ascii="Arial" w:hAnsi="Arial"/>
                <w:b/>
                <w:color w:val="FFFFFF"/>
                <w:sz w:val="20"/>
                <w:lang w:val="en-AU" w:eastAsia="en-AU"/>
              </w:rPr>
              <w:t>B</w:t>
            </w:r>
          </w:p>
        </w:tc>
        <w:tc>
          <w:tcPr>
            <w:tcW w:w="2829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00948D"/>
            <w:vAlign w:val="center"/>
          </w:tcPr>
          <w:p w:rsidR="00E24BA4" w:rsidRPr="0003397A" w:rsidRDefault="00E24BA4" w:rsidP="00C06630">
            <w:pPr>
              <w:spacing w:before="40" w:after="40"/>
              <w:jc w:val="center"/>
              <w:rPr>
                <w:rFonts w:ascii="Arial" w:hAnsi="Arial"/>
                <w:b/>
                <w:color w:val="FFFFFF"/>
                <w:sz w:val="20"/>
                <w:lang w:val="en-AU" w:eastAsia="en-AU"/>
              </w:rPr>
            </w:pPr>
            <w:r w:rsidRPr="0003397A">
              <w:rPr>
                <w:rFonts w:ascii="Arial" w:hAnsi="Arial"/>
                <w:b/>
                <w:color w:val="FFFFFF"/>
                <w:sz w:val="20"/>
                <w:lang w:val="en-AU" w:eastAsia="en-AU"/>
              </w:rPr>
              <w:t>C</w:t>
            </w:r>
          </w:p>
        </w:tc>
        <w:tc>
          <w:tcPr>
            <w:tcW w:w="2829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00948D"/>
            <w:vAlign w:val="center"/>
          </w:tcPr>
          <w:p w:rsidR="00E24BA4" w:rsidRPr="0003397A" w:rsidRDefault="00E24BA4" w:rsidP="00C06630">
            <w:pPr>
              <w:spacing w:before="40" w:after="40"/>
              <w:jc w:val="center"/>
              <w:rPr>
                <w:rFonts w:ascii="Arial" w:hAnsi="Arial"/>
                <w:b/>
                <w:color w:val="FFFFFF"/>
                <w:sz w:val="20"/>
                <w:lang w:val="en-AU" w:eastAsia="en-AU"/>
              </w:rPr>
            </w:pPr>
            <w:r w:rsidRPr="0003397A">
              <w:rPr>
                <w:rFonts w:ascii="Arial" w:hAnsi="Arial"/>
                <w:b/>
                <w:color w:val="FFFFFF"/>
                <w:sz w:val="20"/>
                <w:lang w:val="en-AU" w:eastAsia="en-AU"/>
              </w:rPr>
              <w:t>D</w:t>
            </w:r>
          </w:p>
        </w:tc>
        <w:tc>
          <w:tcPr>
            <w:tcW w:w="2829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00948D"/>
            <w:vAlign w:val="center"/>
          </w:tcPr>
          <w:p w:rsidR="00E24BA4" w:rsidRPr="0003397A" w:rsidRDefault="00E24BA4" w:rsidP="00C06630">
            <w:pPr>
              <w:spacing w:before="40" w:after="40"/>
              <w:jc w:val="center"/>
              <w:rPr>
                <w:rFonts w:ascii="Arial" w:hAnsi="Arial"/>
                <w:b/>
                <w:color w:val="FFFFFF"/>
                <w:sz w:val="20"/>
                <w:lang w:val="en-AU" w:eastAsia="en-AU"/>
              </w:rPr>
            </w:pPr>
            <w:r w:rsidRPr="0003397A">
              <w:rPr>
                <w:rFonts w:ascii="Arial" w:hAnsi="Arial"/>
                <w:b/>
                <w:color w:val="FFFFFF"/>
                <w:sz w:val="20"/>
                <w:lang w:val="en-AU" w:eastAsia="en-AU"/>
              </w:rPr>
              <w:t>E</w:t>
            </w:r>
          </w:p>
        </w:tc>
      </w:tr>
      <w:tr w:rsidR="00E24BA4" w:rsidRPr="0003397A" w:rsidTr="00C06630">
        <w:trPr>
          <w:tblHeader/>
          <w:jc w:val="center"/>
        </w:trPr>
        <w:tc>
          <w:tcPr>
            <w:tcW w:w="427" w:type="dxa"/>
            <w:vMerge/>
            <w:tcBorders>
              <w:left w:val="nil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19"/>
                <w:szCs w:val="19"/>
                <w:lang w:val="en-AU" w:eastAsia="en-US"/>
              </w:rPr>
            </w:pPr>
          </w:p>
        </w:tc>
        <w:tc>
          <w:tcPr>
            <w:tcW w:w="14145" w:type="dxa"/>
            <w:gridSpan w:val="5"/>
            <w:tcBorders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b/>
                <w:sz w:val="19"/>
                <w:szCs w:val="19"/>
                <w:lang w:val="en-AU" w:eastAsia="en-US"/>
              </w:rPr>
            </w:pPr>
            <w:r w:rsidRPr="0003397A">
              <w:rPr>
                <w:rFonts w:ascii="Arial" w:hAnsi="Arial"/>
                <w:b/>
                <w:sz w:val="19"/>
                <w:szCs w:val="19"/>
                <w:lang w:val="en-AU" w:eastAsia="en-US"/>
              </w:rPr>
              <w:t>The folio of student work has the following characteristics:</w:t>
            </w:r>
          </w:p>
        </w:tc>
      </w:tr>
      <w:tr w:rsidR="00E24BA4" w:rsidRPr="0003397A" w:rsidTr="00C06630">
        <w:trPr>
          <w:trHeight w:val="1054"/>
          <w:jc w:val="center"/>
        </w:trPr>
        <w:tc>
          <w:tcPr>
            <w:tcW w:w="427" w:type="dxa"/>
            <w:tcBorders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  <w:textDirection w:val="btLr"/>
            <w:vAlign w:val="center"/>
          </w:tcPr>
          <w:p w:rsidR="00E24BA4" w:rsidRPr="0003397A" w:rsidRDefault="00E24BA4" w:rsidP="00C06630">
            <w:pPr>
              <w:spacing w:before="40" w:after="40" w:line="220" w:lineRule="atLeast"/>
              <w:jc w:val="center"/>
              <w:rPr>
                <w:rFonts w:ascii="Arial" w:hAnsi="Arial"/>
                <w:b/>
                <w:sz w:val="19"/>
                <w:szCs w:val="19"/>
                <w:lang w:val="en-AU" w:eastAsia="en-US"/>
              </w:rPr>
            </w:pPr>
            <w:r w:rsidRPr="0003397A">
              <w:rPr>
                <w:rFonts w:ascii="Arial" w:hAnsi="Arial"/>
                <w:b/>
                <w:sz w:val="19"/>
                <w:szCs w:val="19"/>
                <w:lang w:val="en-AU" w:eastAsia="en-US"/>
              </w:rPr>
              <w:t>Understanding</w:t>
            </w:r>
          </w:p>
        </w:tc>
        <w:tc>
          <w:tcPr>
            <w:tcW w:w="2829" w:type="dxa"/>
            <w:tcBorders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after="80"/>
              <w:ind w:left="34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>Comprehensive description and explanation of scientific information, concepts and relationships</w:t>
            </w:r>
          </w:p>
        </w:tc>
        <w:tc>
          <w:tcPr>
            <w:tcW w:w="2829" w:type="dxa"/>
            <w:tcBorders>
              <w:top w:val="single" w:sz="4" w:space="0" w:color="00948D"/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after="80"/>
              <w:ind w:left="34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>Significant description and explanation of scientific information, concepts and relationships</w:t>
            </w:r>
          </w:p>
        </w:tc>
        <w:tc>
          <w:tcPr>
            <w:tcW w:w="2829" w:type="dxa"/>
            <w:tcBorders>
              <w:top w:val="single" w:sz="4" w:space="0" w:color="00948D"/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2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>Description and identification of scientific information and concepts</w:t>
            </w:r>
          </w:p>
        </w:tc>
        <w:tc>
          <w:tcPr>
            <w:tcW w:w="2829" w:type="dxa"/>
            <w:tcBorders>
              <w:top w:val="single" w:sz="4" w:space="0" w:color="00948D"/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2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>Statements of scientific information and science knowledge</w:t>
            </w:r>
          </w:p>
        </w:tc>
        <w:tc>
          <w:tcPr>
            <w:tcW w:w="2829" w:type="dxa"/>
            <w:tcBorders>
              <w:top w:val="single" w:sz="4" w:space="0" w:color="00948D"/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 xml:space="preserve">Makes statements </w:t>
            </w:r>
          </w:p>
        </w:tc>
      </w:tr>
      <w:tr w:rsidR="00E24BA4" w:rsidRPr="0003397A" w:rsidTr="00C06630">
        <w:trPr>
          <w:jc w:val="center"/>
        </w:trPr>
        <w:tc>
          <w:tcPr>
            <w:tcW w:w="427" w:type="dxa"/>
            <w:vMerge w:val="restart"/>
            <w:tcBorders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  <w:textDirection w:val="btLr"/>
            <w:vAlign w:val="center"/>
          </w:tcPr>
          <w:p w:rsidR="00E24BA4" w:rsidRPr="0003397A" w:rsidRDefault="00E24BA4" w:rsidP="00C06630">
            <w:pPr>
              <w:spacing w:before="40" w:after="40" w:line="220" w:lineRule="atLeast"/>
              <w:jc w:val="center"/>
              <w:rPr>
                <w:rFonts w:ascii="Arial" w:hAnsi="Arial"/>
                <w:b/>
                <w:sz w:val="19"/>
                <w:szCs w:val="19"/>
                <w:lang w:val="en-AU" w:eastAsia="en-US"/>
              </w:rPr>
            </w:pPr>
            <w:r w:rsidRPr="0003397A">
              <w:rPr>
                <w:rFonts w:ascii="Arial" w:hAnsi="Arial"/>
                <w:b/>
                <w:sz w:val="19"/>
                <w:szCs w:val="19"/>
                <w:lang w:val="en-AU" w:eastAsia="en-US"/>
              </w:rPr>
              <w:t>Skills</w:t>
            </w:r>
          </w:p>
        </w:tc>
        <w:tc>
          <w:tcPr>
            <w:tcW w:w="2829" w:type="dxa"/>
            <w:tcBorders>
              <w:left w:val="single" w:sz="4" w:space="0" w:color="00948D"/>
              <w:bottom w:val="dashSmallGap" w:sz="4" w:space="0" w:color="8CC8C9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 xml:space="preserve">Formulation of questions that can be investigated and , explicitly linked to Gene Testing </w:t>
            </w:r>
          </w:p>
        </w:tc>
        <w:tc>
          <w:tcPr>
            <w:tcW w:w="2829" w:type="dxa"/>
            <w:tcBorders>
              <w:top w:val="single" w:sz="4" w:space="0" w:color="00948D"/>
              <w:left w:val="single" w:sz="4" w:space="0" w:color="00948D"/>
              <w:bottom w:val="dashSmallGap" w:sz="4" w:space="0" w:color="8CC8C9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 xml:space="preserve">Formulation of questions that can be investigated, informed by science knowledge </w:t>
            </w:r>
          </w:p>
        </w:tc>
        <w:tc>
          <w:tcPr>
            <w:tcW w:w="2829" w:type="dxa"/>
            <w:tcBorders>
              <w:top w:val="single" w:sz="4" w:space="0" w:color="00948D"/>
              <w:left w:val="single" w:sz="4" w:space="0" w:color="00948D"/>
              <w:bottom w:val="dashSmallGap" w:sz="4" w:space="0" w:color="8CC8C9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>Formulation of questions that can be investigated scientifically</w:t>
            </w:r>
          </w:p>
        </w:tc>
        <w:tc>
          <w:tcPr>
            <w:tcW w:w="2829" w:type="dxa"/>
            <w:tcBorders>
              <w:left w:val="single" w:sz="4" w:space="0" w:color="00948D"/>
              <w:bottom w:val="dashSmallGap" w:sz="4" w:space="0" w:color="8CC8C9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 xml:space="preserve">Statements of questions and hypotheses  </w:t>
            </w:r>
          </w:p>
        </w:tc>
        <w:tc>
          <w:tcPr>
            <w:tcW w:w="2829" w:type="dxa"/>
            <w:tcBorders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 xml:space="preserve">Makes statements </w:t>
            </w:r>
          </w:p>
        </w:tc>
      </w:tr>
      <w:tr w:rsidR="00E24BA4" w:rsidRPr="0003397A" w:rsidTr="00C06630">
        <w:trPr>
          <w:jc w:val="center"/>
        </w:trPr>
        <w:tc>
          <w:tcPr>
            <w:tcW w:w="427" w:type="dxa"/>
            <w:vMerge/>
            <w:tcBorders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19"/>
                <w:szCs w:val="19"/>
                <w:lang w:val="en-AU" w:eastAsia="en-US"/>
              </w:rPr>
            </w:pPr>
          </w:p>
        </w:tc>
        <w:tc>
          <w:tcPr>
            <w:tcW w:w="2829" w:type="dxa"/>
            <w:tcBorders>
              <w:top w:val="dashSmallGap" w:sz="4" w:space="0" w:color="8CC8C9"/>
              <w:left w:val="single" w:sz="4" w:space="0" w:color="00948D"/>
              <w:bottom w:val="dashSmallGap" w:sz="4" w:space="0" w:color="8CC8C9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after="80"/>
              <w:ind w:left="34"/>
              <w:rPr>
                <w:rFonts w:ascii="Arial" w:hAnsi="Arial" w:cs="Arial"/>
                <w:sz w:val="20"/>
                <w:lang w:val="en-GB"/>
              </w:rPr>
            </w:pPr>
            <w:r w:rsidRPr="0003397A">
              <w:rPr>
                <w:rFonts w:ascii="Arial" w:hAnsi="Arial" w:cs="Arial"/>
                <w:sz w:val="20"/>
                <w:lang w:val="en-GB"/>
              </w:rPr>
              <w:t xml:space="preserve">Identifies at least two different points of view supported by evidence from research </w:t>
            </w:r>
          </w:p>
          <w:p w:rsidR="00E24BA4" w:rsidRPr="0003397A" w:rsidRDefault="00E24BA4" w:rsidP="00C06630">
            <w:pPr>
              <w:spacing w:before="40" w:after="80"/>
              <w:ind w:left="34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 w:cs="Arial"/>
                <w:sz w:val="20"/>
                <w:lang w:val="en-GB"/>
              </w:rPr>
              <w:t>Takes and justifies a position on the issue with a recommendation for</w:t>
            </w:r>
            <w:r>
              <w:rPr>
                <w:rFonts w:ascii="Arial" w:hAnsi="Arial" w:cs="Arial"/>
                <w:sz w:val="20"/>
                <w:lang w:val="en-GB"/>
              </w:rPr>
              <w:t xml:space="preserve"> further </w:t>
            </w:r>
            <w:r w:rsidRPr="0003397A">
              <w:rPr>
                <w:rFonts w:ascii="Arial" w:hAnsi="Arial" w:cs="Arial"/>
                <w:sz w:val="20"/>
                <w:lang w:val="en-GB"/>
              </w:rPr>
              <w:t xml:space="preserve"> action </w:t>
            </w:r>
          </w:p>
        </w:tc>
        <w:tc>
          <w:tcPr>
            <w:tcW w:w="2829" w:type="dxa"/>
            <w:tcBorders>
              <w:top w:val="dashSmallGap" w:sz="4" w:space="0" w:color="8CC8C9"/>
              <w:left w:val="single" w:sz="4" w:space="0" w:color="00948D"/>
              <w:bottom w:val="dashSmallGap" w:sz="4" w:space="0" w:color="8CC8C9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after="80"/>
              <w:ind w:left="34"/>
              <w:rPr>
                <w:rFonts w:ascii="Arial" w:hAnsi="Arial" w:cs="Arial"/>
                <w:sz w:val="20"/>
                <w:lang w:val="en-GB"/>
              </w:rPr>
            </w:pPr>
            <w:r w:rsidRPr="0003397A">
              <w:rPr>
                <w:rFonts w:ascii="Arial" w:hAnsi="Arial" w:cs="Arial"/>
                <w:sz w:val="20"/>
                <w:lang w:val="en-GB"/>
              </w:rPr>
              <w:t xml:space="preserve">Identifies at least two different points of view supported by evidence from research </w:t>
            </w:r>
          </w:p>
          <w:p w:rsidR="00E24BA4" w:rsidRPr="0003397A" w:rsidRDefault="00E24BA4" w:rsidP="00C06630">
            <w:pPr>
              <w:spacing w:before="40" w:after="80"/>
              <w:ind w:left="34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 w:cs="Arial"/>
                <w:sz w:val="20"/>
                <w:lang w:val="en-GB"/>
              </w:rPr>
              <w:t>Takes and justifies a position on the issue.</w:t>
            </w:r>
            <w:r>
              <w:rPr>
                <w:rFonts w:ascii="Arial" w:hAnsi="Arial" w:cs="Arial"/>
                <w:sz w:val="20"/>
                <w:lang w:val="en-GB"/>
              </w:rPr>
              <w:t xml:space="preserve"> </w:t>
            </w:r>
          </w:p>
        </w:tc>
        <w:tc>
          <w:tcPr>
            <w:tcW w:w="2829" w:type="dxa"/>
            <w:tcBorders>
              <w:top w:val="dashSmallGap" w:sz="4" w:space="0" w:color="8CC8C9"/>
              <w:left w:val="single" w:sz="4" w:space="0" w:color="00948D"/>
              <w:bottom w:val="dashSmallGap" w:sz="4" w:space="0" w:color="8CC8C9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after="80"/>
              <w:ind w:left="34"/>
              <w:rPr>
                <w:rFonts w:ascii="Arial" w:hAnsi="Arial" w:cs="Arial"/>
                <w:sz w:val="20"/>
                <w:lang w:val="en-GB"/>
              </w:rPr>
            </w:pPr>
            <w:r w:rsidRPr="0003397A">
              <w:rPr>
                <w:rFonts w:ascii="Arial" w:hAnsi="Arial" w:cs="Arial"/>
                <w:sz w:val="20"/>
                <w:lang w:val="en-GB"/>
              </w:rPr>
              <w:t xml:space="preserve">States a point of view </w:t>
            </w:r>
          </w:p>
          <w:p w:rsidR="00E24BA4" w:rsidRPr="0003397A" w:rsidRDefault="00E24BA4" w:rsidP="00C06630">
            <w:pPr>
              <w:spacing w:before="40" w:after="80"/>
              <w:ind w:left="34"/>
              <w:rPr>
                <w:rFonts w:ascii="Arial" w:hAnsi="Arial" w:cs="Arial"/>
                <w:sz w:val="20"/>
                <w:lang w:val="en-GB"/>
              </w:rPr>
            </w:pPr>
          </w:p>
          <w:p w:rsidR="00E24BA4" w:rsidRPr="0003397A" w:rsidRDefault="00E24BA4" w:rsidP="00C06630">
            <w:pPr>
              <w:spacing w:before="40" w:after="80"/>
              <w:ind w:left="34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 w:cs="Arial"/>
                <w:sz w:val="20"/>
                <w:lang w:val="en-GB"/>
              </w:rPr>
              <w:t xml:space="preserve">Takes a position on the issue </w:t>
            </w:r>
          </w:p>
        </w:tc>
        <w:tc>
          <w:tcPr>
            <w:tcW w:w="2829" w:type="dxa"/>
            <w:tcBorders>
              <w:top w:val="dashSmallGap" w:sz="4" w:space="0" w:color="8CC8C9"/>
              <w:left w:val="single" w:sz="4" w:space="0" w:color="00948D"/>
              <w:bottom w:val="dashSmallGap" w:sz="4" w:space="0" w:color="8CC8C9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2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 xml:space="preserve">Either states a position or takes a point of view </w:t>
            </w:r>
          </w:p>
        </w:tc>
        <w:tc>
          <w:tcPr>
            <w:tcW w:w="2829" w:type="dxa"/>
            <w:tcBorders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 xml:space="preserve">Makes statements </w:t>
            </w:r>
          </w:p>
        </w:tc>
      </w:tr>
      <w:tr w:rsidR="00E24BA4" w:rsidRPr="0003397A" w:rsidTr="00C06630">
        <w:trPr>
          <w:jc w:val="center"/>
        </w:trPr>
        <w:tc>
          <w:tcPr>
            <w:tcW w:w="427" w:type="dxa"/>
            <w:vMerge/>
            <w:tcBorders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19"/>
                <w:szCs w:val="19"/>
                <w:lang w:val="en-AU" w:eastAsia="en-US"/>
              </w:rPr>
            </w:pPr>
          </w:p>
        </w:tc>
        <w:tc>
          <w:tcPr>
            <w:tcW w:w="2829" w:type="dxa"/>
            <w:tcBorders>
              <w:top w:val="dashSmallGap" w:sz="4" w:space="0" w:color="8CC8C9"/>
              <w:left w:val="single" w:sz="4" w:space="0" w:color="00948D"/>
              <w:bottom w:val="dashSmallGap" w:sz="4" w:space="0" w:color="8CC8C9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GB" w:eastAsia="en-US"/>
              </w:rPr>
              <w:t>Collects and shows evidence of processed information from</w:t>
            </w:r>
            <w:r w:rsidRPr="0003397A">
              <w:rPr>
                <w:rFonts w:ascii="Arial" w:hAnsi="Arial"/>
                <w:b/>
                <w:sz w:val="20"/>
                <w:lang w:val="en-GB" w:eastAsia="en-US"/>
              </w:rPr>
              <w:t xml:space="preserve"> </w:t>
            </w:r>
            <w:r w:rsidRPr="0003397A">
              <w:rPr>
                <w:rFonts w:ascii="Arial" w:hAnsi="Arial"/>
                <w:sz w:val="20"/>
                <w:lang w:val="en-GB" w:eastAsia="en-US"/>
              </w:rPr>
              <w:t xml:space="preserve">at least </w:t>
            </w:r>
            <w:r w:rsidRPr="0003397A">
              <w:rPr>
                <w:rFonts w:ascii="Arial" w:hAnsi="Arial"/>
                <w:b/>
                <w:sz w:val="20"/>
                <w:lang w:val="en-GB" w:eastAsia="en-US"/>
              </w:rPr>
              <w:t xml:space="preserve">three </w:t>
            </w:r>
            <w:r w:rsidRPr="0003397A">
              <w:rPr>
                <w:rFonts w:ascii="Arial" w:hAnsi="Arial"/>
                <w:sz w:val="20"/>
                <w:lang w:val="en-GB" w:eastAsia="en-US"/>
              </w:rPr>
              <w:t xml:space="preserve">sources correctly referenced </w:t>
            </w:r>
          </w:p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AU" w:eastAsia="en-US"/>
              </w:rPr>
            </w:pPr>
          </w:p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 xml:space="preserve">Systematically evaluates suitability of secondary sources. </w:t>
            </w:r>
          </w:p>
        </w:tc>
        <w:tc>
          <w:tcPr>
            <w:tcW w:w="2829" w:type="dxa"/>
            <w:tcBorders>
              <w:top w:val="dashSmallGap" w:sz="4" w:space="0" w:color="8CC8C9"/>
              <w:left w:val="single" w:sz="4" w:space="0" w:color="00948D"/>
              <w:bottom w:val="dashSmallGap" w:sz="4" w:space="0" w:color="8CC8C9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GB" w:eastAsia="en-US"/>
              </w:rPr>
              <w:t>Collects and shows evidence of processed information from</w:t>
            </w:r>
            <w:r w:rsidRPr="0003397A">
              <w:rPr>
                <w:rFonts w:ascii="Arial" w:hAnsi="Arial"/>
                <w:b/>
                <w:sz w:val="20"/>
                <w:lang w:val="en-GB" w:eastAsia="en-US"/>
              </w:rPr>
              <w:t xml:space="preserve"> </w:t>
            </w:r>
            <w:r w:rsidRPr="0003397A">
              <w:rPr>
                <w:rFonts w:ascii="Arial" w:hAnsi="Arial"/>
                <w:sz w:val="20"/>
                <w:lang w:val="en-GB" w:eastAsia="en-US"/>
              </w:rPr>
              <w:t xml:space="preserve">at least </w:t>
            </w:r>
            <w:r w:rsidRPr="0003397A">
              <w:rPr>
                <w:rFonts w:ascii="Arial" w:hAnsi="Arial"/>
                <w:b/>
                <w:sz w:val="20"/>
                <w:lang w:val="en-GB" w:eastAsia="en-US"/>
              </w:rPr>
              <w:t xml:space="preserve">three </w:t>
            </w:r>
            <w:r w:rsidRPr="0003397A">
              <w:rPr>
                <w:rFonts w:ascii="Arial" w:hAnsi="Arial"/>
                <w:sz w:val="20"/>
                <w:lang w:val="en-GB" w:eastAsia="en-US"/>
              </w:rPr>
              <w:t xml:space="preserve">sources correctly </w:t>
            </w:r>
            <w:proofErr w:type="gramStart"/>
            <w:r w:rsidRPr="0003397A">
              <w:rPr>
                <w:rFonts w:ascii="Arial" w:hAnsi="Arial"/>
                <w:sz w:val="20"/>
                <w:lang w:val="en-GB" w:eastAsia="en-US"/>
              </w:rPr>
              <w:t>referenced .</w:t>
            </w:r>
            <w:proofErr w:type="gramEnd"/>
          </w:p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AU" w:eastAsia="en-US"/>
              </w:rPr>
            </w:pPr>
          </w:p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>Evaluates secondary  sources</w:t>
            </w:r>
          </w:p>
        </w:tc>
        <w:tc>
          <w:tcPr>
            <w:tcW w:w="2829" w:type="dxa"/>
            <w:tcBorders>
              <w:top w:val="dashSmallGap" w:sz="4" w:space="0" w:color="8CC8C9"/>
              <w:left w:val="single" w:sz="4" w:space="0" w:color="00948D"/>
              <w:bottom w:val="dashSmallGap" w:sz="4" w:space="0" w:color="8CC8C9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GB" w:eastAsia="en-US"/>
              </w:rPr>
            </w:pPr>
            <w:r w:rsidRPr="0003397A">
              <w:rPr>
                <w:rFonts w:ascii="Arial" w:hAnsi="Arial"/>
                <w:sz w:val="20"/>
                <w:lang w:val="en-GB" w:eastAsia="en-US"/>
              </w:rPr>
              <w:t>Collects and shows evidence of processed information from</w:t>
            </w:r>
            <w:r w:rsidRPr="0003397A">
              <w:rPr>
                <w:rFonts w:ascii="Arial" w:hAnsi="Arial"/>
                <w:b/>
                <w:sz w:val="20"/>
                <w:lang w:val="en-GB" w:eastAsia="en-US"/>
              </w:rPr>
              <w:t xml:space="preserve"> </w:t>
            </w:r>
            <w:r w:rsidRPr="0003397A">
              <w:rPr>
                <w:rFonts w:ascii="Arial" w:hAnsi="Arial"/>
                <w:sz w:val="20"/>
                <w:lang w:val="en-GB" w:eastAsia="en-US"/>
              </w:rPr>
              <w:t xml:space="preserve">at least </w:t>
            </w:r>
            <w:r w:rsidRPr="0003397A">
              <w:rPr>
                <w:rFonts w:ascii="Arial" w:hAnsi="Arial"/>
                <w:b/>
                <w:sz w:val="20"/>
                <w:lang w:val="en-GB" w:eastAsia="en-US"/>
              </w:rPr>
              <w:t xml:space="preserve">three </w:t>
            </w:r>
            <w:r w:rsidRPr="0003397A">
              <w:rPr>
                <w:rFonts w:ascii="Arial" w:hAnsi="Arial"/>
                <w:sz w:val="20"/>
                <w:lang w:val="en-GB" w:eastAsia="en-US"/>
              </w:rPr>
              <w:t>sources.</w:t>
            </w:r>
          </w:p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GB" w:eastAsia="en-US"/>
              </w:rPr>
            </w:pPr>
          </w:p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GB" w:eastAsia="en-US"/>
              </w:rPr>
              <w:t xml:space="preserve">Referencing mostly correct </w:t>
            </w:r>
          </w:p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AU" w:eastAsia="en-US"/>
              </w:rPr>
            </w:pPr>
          </w:p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>Compares secondary   sources.</w:t>
            </w:r>
          </w:p>
        </w:tc>
        <w:tc>
          <w:tcPr>
            <w:tcW w:w="2829" w:type="dxa"/>
            <w:tcBorders>
              <w:top w:val="dashSmallGap" w:sz="4" w:space="0" w:color="8CC8C9"/>
              <w:left w:val="single" w:sz="4" w:space="0" w:color="00948D"/>
              <w:bottom w:val="dashSmallGap" w:sz="4" w:space="0" w:color="8CC8C9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GB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>C</w:t>
            </w:r>
            <w:proofErr w:type="spellStart"/>
            <w:r w:rsidRPr="0003397A">
              <w:rPr>
                <w:rFonts w:ascii="Arial" w:hAnsi="Arial"/>
                <w:sz w:val="20"/>
                <w:lang w:val="en-GB" w:eastAsia="en-US"/>
              </w:rPr>
              <w:t>ollects</w:t>
            </w:r>
            <w:proofErr w:type="spellEnd"/>
            <w:r w:rsidRPr="0003397A">
              <w:rPr>
                <w:rFonts w:ascii="Arial" w:hAnsi="Arial"/>
                <w:sz w:val="20"/>
                <w:lang w:val="en-GB" w:eastAsia="en-US"/>
              </w:rPr>
              <w:t xml:space="preserve">  and shows evidence of processed information from</w:t>
            </w:r>
            <w:r w:rsidRPr="0003397A">
              <w:rPr>
                <w:rFonts w:ascii="Arial" w:hAnsi="Arial"/>
                <w:b/>
                <w:sz w:val="20"/>
                <w:lang w:val="en-GB" w:eastAsia="en-US"/>
              </w:rPr>
              <w:t xml:space="preserve"> some stated </w:t>
            </w:r>
            <w:r w:rsidRPr="0003397A">
              <w:rPr>
                <w:rFonts w:ascii="Arial" w:hAnsi="Arial"/>
                <w:sz w:val="20"/>
                <w:lang w:val="en-GB" w:eastAsia="en-US"/>
              </w:rPr>
              <w:t xml:space="preserve">sources </w:t>
            </w:r>
          </w:p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GB" w:eastAsia="en-US"/>
              </w:rPr>
              <w:t xml:space="preserve">Makes </w:t>
            </w:r>
            <w:r w:rsidRPr="0003397A">
              <w:rPr>
                <w:rFonts w:ascii="Arial" w:hAnsi="Arial"/>
                <w:sz w:val="20"/>
                <w:lang w:val="en-AU" w:eastAsia="en-US"/>
              </w:rPr>
              <w:t xml:space="preserve">statements relating to secondary sources </w:t>
            </w:r>
          </w:p>
        </w:tc>
        <w:tc>
          <w:tcPr>
            <w:tcW w:w="2829" w:type="dxa"/>
            <w:tcBorders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>Collects evidence</w:t>
            </w:r>
          </w:p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 xml:space="preserve">Superficial statements about secondary sources </w:t>
            </w:r>
          </w:p>
        </w:tc>
      </w:tr>
      <w:tr w:rsidR="00E24BA4" w:rsidRPr="0003397A" w:rsidTr="00C06630">
        <w:trPr>
          <w:jc w:val="center"/>
        </w:trPr>
        <w:tc>
          <w:tcPr>
            <w:tcW w:w="427" w:type="dxa"/>
            <w:vMerge/>
            <w:tcBorders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19"/>
                <w:szCs w:val="19"/>
                <w:lang w:val="en-AU" w:eastAsia="en-US"/>
              </w:rPr>
            </w:pPr>
          </w:p>
        </w:tc>
        <w:tc>
          <w:tcPr>
            <w:tcW w:w="2829" w:type="dxa"/>
            <w:tcBorders>
              <w:top w:val="dashSmallGap" w:sz="4" w:space="0" w:color="8CC8C9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 xml:space="preserve">Clear and purposeful use of appropriate scientific language and </w:t>
            </w:r>
            <w:r>
              <w:rPr>
                <w:rFonts w:ascii="Arial" w:hAnsi="Arial"/>
                <w:sz w:val="20"/>
                <w:lang w:val="en-AU" w:eastAsia="en-US"/>
              </w:rPr>
              <w:t>r</w:t>
            </w:r>
            <w:r w:rsidRPr="0003397A">
              <w:rPr>
                <w:rFonts w:ascii="Arial" w:hAnsi="Arial"/>
                <w:sz w:val="20"/>
                <w:lang w:val="en-AU" w:eastAsia="en-US"/>
              </w:rPr>
              <w:t>epresentations to concisely communicate findings and ideas to specific audiences</w:t>
            </w:r>
          </w:p>
        </w:tc>
        <w:tc>
          <w:tcPr>
            <w:tcW w:w="2829" w:type="dxa"/>
            <w:tcBorders>
              <w:top w:val="dashSmallGap" w:sz="4" w:space="0" w:color="8CC8C9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 xml:space="preserve">Purposeful use of appropriate scientific language and representations to effectively communicate findings and ideas to specific audiences </w:t>
            </w:r>
          </w:p>
        </w:tc>
        <w:tc>
          <w:tcPr>
            <w:tcW w:w="2829" w:type="dxa"/>
            <w:tcBorders>
              <w:top w:val="dashSmallGap" w:sz="4" w:space="0" w:color="8CC8C9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>Use of appropriate scientific language and representations to communicate findings and ideas to specific audiences</w:t>
            </w:r>
          </w:p>
        </w:tc>
        <w:tc>
          <w:tcPr>
            <w:tcW w:w="2829" w:type="dxa"/>
            <w:tcBorders>
              <w:top w:val="dashSmallGap" w:sz="4" w:space="0" w:color="8CC8C9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 xml:space="preserve">Use of aspects of scientific language and representations to communicate findings and ideas </w:t>
            </w:r>
          </w:p>
        </w:tc>
        <w:tc>
          <w:tcPr>
            <w:tcW w:w="2829" w:type="dxa"/>
            <w:tcBorders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24BA4" w:rsidRPr="0003397A" w:rsidRDefault="00E24BA4" w:rsidP="00C06630">
            <w:pPr>
              <w:spacing w:before="40" w:after="40" w:line="220" w:lineRule="atLeast"/>
              <w:rPr>
                <w:rFonts w:ascii="Arial" w:hAnsi="Arial"/>
                <w:sz w:val="20"/>
                <w:lang w:val="en-AU" w:eastAsia="en-US"/>
              </w:rPr>
            </w:pPr>
            <w:r w:rsidRPr="0003397A">
              <w:rPr>
                <w:rFonts w:ascii="Arial" w:hAnsi="Arial"/>
                <w:sz w:val="20"/>
                <w:lang w:val="en-AU" w:eastAsia="en-US"/>
              </w:rPr>
              <w:t>Use of everyday language to communicate findings and ideas</w:t>
            </w:r>
          </w:p>
        </w:tc>
      </w:tr>
    </w:tbl>
    <w:p w:rsidR="004E2C2F" w:rsidRDefault="004E2C2F"/>
    <w:sectPr w:rsidR="004E2C2F" w:rsidSect="00E24B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äori">
    <w:altName w:val="Arial"/>
    <w:charset w:val="00"/>
    <w:family w:val="swiss"/>
    <w:pitch w:val="variable"/>
    <w:sig w:usb0="20007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BA4"/>
    <w:rsid w:val="004E2C2F"/>
    <w:rsid w:val="00E2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BA4"/>
    <w:pPr>
      <w:spacing w:after="0" w:line="240" w:lineRule="auto"/>
    </w:pPr>
    <w:rPr>
      <w:rFonts w:ascii="Arial Mäori" w:eastAsia="Times New Roman" w:hAnsi="Arial Mäori" w:cs="Times New Roman"/>
      <w:sz w:val="24"/>
      <w:szCs w:val="20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HeadInfoL2">
    <w:name w:val="NCEA Head Info  L2"/>
    <w:basedOn w:val="Normal"/>
    <w:link w:val="NCEAHeadInfoL2Char"/>
    <w:rsid w:val="00E24BA4"/>
    <w:pPr>
      <w:spacing w:before="160" w:after="160"/>
    </w:pPr>
    <w:rPr>
      <w:rFonts w:ascii="Arial" w:hAnsi="Arial" w:cs="Arial"/>
      <w:b/>
      <w:sz w:val="28"/>
      <w:szCs w:val="36"/>
    </w:rPr>
  </w:style>
  <w:style w:type="character" w:customStyle="1" w:styleId="NCEAHeadInfoL2Char">
    <w:name w:val="NCEA Head Info  L2 Char"/>
    <w:link w:val="NCEAHeadInfoL2"/>
    <w:rsid w:val="00E24BA4"/>
    <w:rPr>
      <w:rFonts w:ascii="Arial" w:eastAsia="Times New Roman" w:hAnsi="Arial" w:cs="Arial"/>
      <w:b/>
      <w:sz w:val="28"/>
      <w:szCs w:val="36"/>
      <w:lang w:val="en-NZ"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BA4"/>
    <w:pPr>
      <w:spacing w:after="0" w:line="240" w:lineRule="auto"/>
    </w:pPr>
    <w:rPr>
      <w:rFonts w:ascii="Arial Mäori" w:eastAsia="Times New Roman" w:hAnsi="Arial Mäori" w:cs="Times New Roman"/>
      <w:sz w:val="24"/>
      <w:szCs w:val="20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HeadInfoL2">
    <w:name w:val="NCEA Head Info  L2"/>
    <w:basedOn w:val="Normal"/>
    <w:link w:val="NCEAHeadInfoL2Char"/>
    <w:rsid w:val="00E24BA4"/>
    <w:pPr>
      <w:spacing w:before="160" w:after="160"/>
    </w:pPr>
    <w:rPr>
      <w:rFonts w:ascii="Arial" w:hAnsi="Arial" w:cs="Arial"/>
      <w:b/>
      <w:sz w:val="28"/>
      <w:szCs w:val="36"/>
    </w:rPr>
  </w:style>
  <w:style w:type="character" w:customStyle="1" w:styleId="NCEAHeadInfoL2Char">
    <w:name w:val="NCEA Head Info  L2 Char"/>
    <w:link w:val="NCEAHeadInfoL2"/>
    <w:rsid w:val="00E24BA4"/>
    <w:rPr>
      <w:rFonts w:ascii="Arial" w:eastAsia="Times New Roman" w:hAnsi="Arial" w:cs="Arial"/>
      <w:b/>
      <w:sz w:val="28"/>
      <w:szCs w:val="36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dianem</dc:creator>
  <cp:keywords/>
  <dc:description/>
  <cp:lastModifiedBy>dianem</cp:lastModifiedBy>
  <cp:revision>1</cp:revision>
  <dcterms:created xsi:type="dcterms:W3CDTF">2013-02-09T05:33:00Z</dcterms:created>
  <dcterms:modified xsi:type="dcterms:W3CDTF">2013-02-09T05:34:00Z</dcterms:modified>
</cp:coreProperties>
</file>